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E78C" w14:textId="71EEDC30" w:rsidR="00A6201E" w:rsidRPr="00426BE6" w:rsidRDefault="00A6201E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26BE6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Οδηγός Περαιτέρω Μελέτης</w:t>
      </w:r>
    </w:p>
    <w:p w14:paraId="6075FCCF" w14:textId="77777777" w:rsidR="00A6201E" w:rsidRPr="00426BE6" w:rsidRDefault="00A6201E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B032058" w14:textId="59BF34E4" w:rsidR="008E1173" w:rsidRPr="00426BE6" w:rsidRDefault="00644381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Ανδρινοπούλου, Ε. (2018</w:t>
      </w:r>
      <w:r w:rsidRPr="00426BE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). Η εικονική πραγματικότητα στην προσχολική αγωγή: μελέτη περίπτωσης.</w:t>
      </w:r>
      <w:r w:rsidR="008E117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8E117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Διπλωματική εργασία, </w:t>
      </w:r>
      <w:r w:rsidR="008E585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Πανεπιστήμιο</w:t>
      </w:r>
      <w:r w:rsidR="008E117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Αιγαίου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743CBC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Ανάκτηση από </w:t>
      </w:r>
      <w:hyperlink r:id="rId5" w:history="1">
        <w:r w:rsidR="00743CBC" w:rsidRPr="00426BE6">
          <w:rPr>
            <w:rStyle w:val="-"/>
            <w:rFonts w:ascii="Times New Roman" w:hAnsi="Times New Roman" w:cs="Times New Roman"/>
            <w:color w:val="2A5069"/>
            <w:sz w:val="24"/>
            <w:szCs w:val="24"/>
            <w:shd w:val="clear" w:color="auto" w:fill="FFFFFF"/>
          </w:rPr>
          <w:t>http://hdl.handle.net/11610/18484</w:t>
        </w:r>
      </w:hyperlink>
    </w:p>
    <w:p w14:paraId="1B2061C2" w14:textId="77777777" w:rsidR="00E467E8" w:rsidRPr="00426BE6" w:rsidRDefault="00E467E8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F1E9352" w14:textId="3108EB4A" w:rsidR="00E467E8" w:rsidRPr="00426BE6" w:rsidRDefault="00E467E8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Ζαράνη</w:t>
      </w:r>
      <w:proofErr w:type="spellEnd"/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Γ. (2022). Τα περιβάλλοντα εικονικών κόσμων ως εκπαιδευτικά εργαλεία για την προώθηση της </w:t>
      </w:r>
      <w:proofErr w:type="spellStart"/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ομαδοσυνεργατικής</w:t>
      </w:r>
      <w:proofErr w:type="spellEnd"/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μάθησης: η αξιοποίηση του </w:t>
      </w:r>
      <w:proofErr w:type="spellStart"/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OpenSimulator</w:t>
      </w:r>
      <w:proofErr w:type="spellEnd"/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στο μάθημα της Ιστορίας. (Διπλωματική εργασία, Πανεπιστήμιο Δυτικής Αττικής).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DOI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6" w:history="1">
        <w:r w:rsidRPr="00426BE6">
          <w:rPr>
            <w:rStyle w:val="-"/>
            <w:rFonts w:ascii="Times New Roman" w:hAnsi="Times New Roman" w:cs="Times New Roman"/>
            <w:color w:val="123C64"/>
            <w:sz w:val="24"/>
            <w:szCs w:val="24"/>
            <w:shd w:val="clear" w:color="auto" w:fill="FFFFFF"/>
          </w:rPr>
          <w:t>http://dx.doi.org/10.26265/polynoe-1652</w:t>
        </w:r>
      </w:hyperlink>
    </w:p>
    <w:p w14:paraId="35374E9F" w14:textId="77777777" w:rsidR="008E5853" w:rsidRPr="00426BE6" w:rsidRDefault="008E5853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DBCF505" w14:textId="1EEA2633" w:rsidR="00743CBC" w:rsidRPr="00426BE6" w:rsidRDefault="008E1173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Κομιζόγλου, Ά. (2018). </w:t>
      </w:r>
      <w:r w:rsidRPr="00426BE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Εικονική πραγματικότητα και περιβαλλοντική εκπαίδευση: η μελέτη περίπτωσης σε παιδιά δημοτικού.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8E585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Πτυχιακή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E585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εργασία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8E585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Πανεπιστήμιο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E585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Αιγαίου,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E585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Ρόδος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8E5853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43CBC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Ανάκτηση από </w:t>
      </w:r>
      <w:hyperlink r:id="rId7" w:history="1">
        <w:r w:rsidR="00743CBC" w:rsidRPr="00426BE6">
          <w:rPr>
            <w:rStyle w:val="-"/>
            <w:rFonts w:ascii="Times New Roman" w:hAnsi="Times New Roman" w:cs="Times New Roman"/>
            <w:color w:val="2A5069"/>
            <w:sz w:val="24"/>
            <w:szCs w:val="24"/>
            <w:shd w:val="clear" w:color="auto" w:fill="FFFFFF"/>
          </w:rPr>
          <w:t>http://hdl.handle.net/11610/18548</w:t>
        </w:r>
      </w:hyperlink>
      <w:r w:rsidR="00743CBC" w:rsidRPr="00426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91FCB" w14:textId="77777777" w:rsidR="008E5853" w:rsidRPr="00426BE6" w:rsidRDefault="008E5853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FDF982" w14:textId="7320A062" w:rsidR="008809A9" w:rsidRPr="00426BE6" w:rsidRDefault="008809A9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Μαυροματίδου, Ε., &amp; Κουτρομάνος, Γ. (2017). “MediAR”: Μία ενότητα επαυξημένης πραγματικότητας για την καλλιέργεια του εγγραμματισμού στα ΜΜΕ στην Πρωτοβάθμια Εκπαίδευση. </w:t>
      </w:r>
      <w:r w:rsidRPr="00426BE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Συνέδρια της Ελληνικής Επιστημονικής Ένωσης Τεχνολογιών Πληροφορίας &amp; Επικοινωνιών στην Εκπαίδευση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770-782.</w:t>
      </w:r>
      <w:r w:rsidR="00743CBC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Ανάκτηση από</w:t>
      </w:r>
      <w:r w:rsidR="00743CBC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8" w:history="1">
        <w:r w:rsidR="001D4609" w:rsidRPr="00426BE6">
          <w:rPr>
            <w:rStyle w:val="-"/>
            <w:rFonts w:ascii="Times New Roman" w:hAnsi="Times New Roman" w:cs="Times New Roman"/>
            <w:sz w:val="24"/>
            <w:szCs w:val="24"/>
          </w:rPr>
          <w:t>https://eproceedings.epublishing.ekt.gr/index.php/cetpe/article/view/4129/4055</w:t>
        </w:r>
      </w:hyperlink>
    </w:p>
    <w:p w14:paraId="44E66675" w14:textId="77777777" w:rsidR="008E5853" w:rsidRPr="00426BE6" w:rsidRDefault="008E5853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8595C8" w14:textId="79D28679" w:rsidR="008809A9" w:rsidRPr="00426BE6" w:rsidRDefault="008E5853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Παπαλουκά, Κ. (2013). </w:t>
      </w:r>
      <w:r w:rsidRPr="00426BE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Second life και Avatar: πώς οι χρήστες ενσωματώνουν τον εαυτό τους σε ένα εικονικό κόσμο.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Διπλωματική εργασία, Τεχνολογικό Πανεπιστήμιο Κύπρου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43CBC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Ανάκτηση από </w:t>
      </w:r>
      <w:hyperlink r:id="rId9" w:history="1">
        <w:r w:rsidR="00743CBC" w:rsidRPr="00426BE6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https://ktisis.cut.ac.cy/bitstream/20.500.14279/449/2/%ce%9a%cf%89%ce%bd%cf%83%cf%84%ce%b1%ce%bd%cf%84%ce%af%ce%bd%ce%b1%20%ce%a0%ce%b1%cf%80%ce%b1%ce%bb%ce%bf%cf%85%ce%ba%ce%ac.pdf</w:t>
        </w:r>
      </w:hyperlink>
      <w:r w:rsidR="00743CBC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E013EF8" w14:textId="77777777" w:rsidR="00743CBC" w:rsidRPr="00426BE6" w:rsidRDefault="00743CBC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5416154" w14:textId="3A2CC3AF" w:rsidR="00743CBC" w:rsidRPr="00426BE6" w:rsidRDefault="00743CBC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Ταψής</w:t>
      </w:r>
      <w:proofErr w:type="spellEnd"/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Ν. (2012). </w:t>
      </w:r>
      <w:r w:rsidRPr="00426BE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Εναλλακτικές μορφές εκπαίδευσης: Η χρήση εικονικών κόσμων στην ηλεκτρονική μάθηση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Διδακτορική Διατριβή, Πανεπιστήμιο Αιγαίου</w:t>
      </w:r>
      <w:r w:rsidR="001D4609"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DOI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10" w:history="1">
        <w:r w:rsidRPr="00426BE6">
          <w:rPr>
            <w:rStyle w:val="-"/>
            <w:rFonts w:ascii="Times New Roman" w:hAnsi="Times New Roman" w:cs="Times New Roman"/>
            <w:color w:val="36B4CA"/>
            <w:sz w:val="24"/>
            <w:szCs w:val="24"/>
            <w:shd w:val="clear" w:color="auto" w:fill="F1F1F2"/>
          </w:rPr>
          <w:t>10.12681/eadd/29103</w:t>
        </w:r>
      </w:hyperlink>
      <w:r w:rsidRPr="00426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C3279" w14:textId="77777777" w:rsidR="00E467E8" w:rsidRPr="00426BE6" w:rsidRDefault="00E467E8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1FAFE99" w14:textId="77777777" w:rsidR="00A6201E" w:rsidRDefault="00E467E8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Style w:val="-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Τσαλαπάτα, Σ. (2016). Εικονικοί κόσμοι: Εργαλείο ανθρώπινου πλησιάσματος στην εικονική τάξη (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Virtual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worlds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as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tool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for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human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touch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virtual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classroom</w:t>
      </w:r>
      <w:r w:rsidRPr="00426B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(Μεταπτυχιακή Διατριβή, Ανοικτό Πανεπιστήμιο Κύπρου). Ανάκτηση από </w:t>
      </w:r>
      <w:hyperlink r:id="rId11" w:history="1">
        <w:r w:rsidRPr="00426BE6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https://kypseli.ouc.ac.cy/bitstream/handle/11128/2789/%ce%a0%ce%95%ce%a3-2016-00247.pdf?sequence=1&amp;isAllowed=y</w:t>
        </w:r>
      </w:hyperlink>
    </w:p>
    <w:p w14:paraId="23DC4A5D" w14:textId="77777777" w:rsidR="003F4CE5" w:rsidRPr="003F4CE5" w:rsidRDefault="003F4CE5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Style w:val="-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6E05E42" w14:textId="240BB3C3" w:rsidR="003F4CE5" w:rsidRPr="003F4CE5" w:rsidRDefault="003F4CE5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3F4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Coffman, T., &amp; Klinger, M. B. (2007). Utilizing virtual worlds in education: The implications for practice. </w:t>
      </w:r>
      <w:r w:rsidRPr="003F4CE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International Journal of Educational and Pedagogical Sciences</w:t>
      </w:r>
      <w:r w:rsidRPr="003F4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3F4CE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1</w:t>
      </w:r>
      <w:r w:rsidRPr="003F4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(11), 612-616.</w:t>
      </w:r>
      <w:r w:rsidRPr="003F4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Retrieved from:</w:t>
      </w:r>
      <w:r w:rsidRPr="003F4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12" w:history="1"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://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itecideas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pbworks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Coffman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+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Klinger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+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Util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+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Virt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+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worlds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+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+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Education</w:t>
        </w:r>
        <w:r w:rsidRPr="003F4CE5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011589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pdf</w:t>
        </w:r>
      </w:hyperlink>
    </w:p>
    <w:p w14:paraId="2DF29093" w14:textId="77777777" w:rsidR="003F4CE5" w:rsidRPr="003F4CE5" w:rsidRDefault="003F4CE5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Style w:val="-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7394314" w14:textId="77777777" w:rsidR="00426BE6" w:rsidRPr="003F4CE5" w:rsidRDefault="00426BE6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Style w:val="-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885B419" w14:textId="10AA3200" w:rsidR="00426BE6" w:rsidRPr="003F4CE5" w:rsidRDefault="00426BE6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en-US" w:eastAsia="el-GR"/>
        </w:rPr>
      </w:pPr>
      <w:proofErr w:type="spellStart"/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en-US" w:eastAsia="el-GR"/>
        </w:rPr>
        <w:t>SecNewsTV</w:t>
      </w:r>
      <w:proofErr w:type="spellEnd"/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el-GR"/>
        </w:rPr>
        <w:t xml:space="preserve">. (2021, </w:t>
      </w:r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en-US" w:eastAsia="el-GR"/>
        </w:rPr>
        <w:t>February</w:t>
      </w:r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el-GR"/>
        </w:rPr>
        <w:t xml:space="preserve"> 26). </w:t>
      </w:r>
      <w:proofErr w:type="spellStart"/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el-GR"/>
        </w:rPr>
        <w:t>Virtual</w:t>
      </w:r>
      <w:proofErr w:type="spellEnd"/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el-GR"/>
        </w:rPr>
        <w:t xml:space="preserve"> </w:t>
      </w:r>
      <w:proofErr w:type="spellStart"/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el-GR"/>
        </w:rPr>
        <w:t>Reality</w:t>
      </w:r>
      <w:proofErr w:type="spellEnd"/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el-GR"/>
        </w:rPr>
        <w:t xml:space="preserve"> (VR): Τί είναι και πώς αλλάζει τη ζωή μας;</w:t>
      </w:r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el-GR"/>
        </w:rPr>
        <w:t xml:space="preserve"> </w:t>
      </w:r>
      <w:r w:rsidRPr="00426BE6">
        <w:rPr>
          <w:rFonts w:ascii="Times New Roman" w:hAnsi="Times New Roman" w:cs="Times New Roman"/>
          <w:sz w:val="24"/>
          <w:szCs w:val="24"/>
          <w:lang w:val="en-US"/>
        </w:rPr>
        <w:t>[Video]. YouTube.</w:t>
      </w:r>
      <w:r w:rsidRPr="00426BE6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en-US" w:eastAsia="el-GR"/>
        </w:rPr>
        <w:t xml:space="preserve"> </w:t>
      </w:r>
      <w:hyperlink r:id="rId13" w:history="1">
        <w:r w:rsidRPr="00426BE6">
          <w:rPr>
            <w:rStyle w:val="-"/>
            <w:rFonts w:ascii="Times New Roman" w:eastAsia="Times New Roman" w:hAnsi="Times New Roman" w:cs="Times New Roman"/>
            <w:kern w:val="36"/>
            <w:sz w:val="24"/>
            <w:szCs w:val="24"/>
            <w:lang w:val="en-US" w:eastAsia="el-GR"/>
          </w:rPr>
          <w:t>https://www.youtube.com/watch?v=BZ9B3OO_x9I</w:t>
        </w:r>
      </w:hyperlink>
    </w:p>
    <w:p w14:paraId="6CA9F5E2" w14:textId="77777777" w:rsidR="00426BE6" w:rsidRPr="00426BE6" w:rsidRDefault="00426BE6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1D395BF2" w14:textId="3F385CCB" w:rsidR="006201E6" w:rsidRPr="00426BE6" w:rsidRDefault="006201E6" w:rsidP="004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201E6" w:rsidRPr="00426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81"/>
    <w:rsid w:val="00093EB4"/>
    <w:rsid w:val="001D4609"/>
    <w:rsid w:val="00275ACC"/>
    <w:rsid w:val="003F4CE5"/>
    <w:rsid w:val="00426BE6"/>
    <w:rsid w:val="00471B38"/>
    <w:rsid w:val="006201E6"/>
    <w:rsid w:val="00644381"/>
    <w:rsid w:val="00743CBC"/>
    <w:rsid w:val="007B1E08"/>
    <w:rsid w:val="007B2B18"/>
    <w:rsid w:val="008809A9"/>
    <w:rsid w:val="008A6E7A"/>
    <w:rsid w:val="008E1173"/>
    <w:rsid w:val="008E5853"/>
    <w:rsid w:val="009733C8"/>
    <w:rsid w:val="00A6201E"/>
    <w:rsid w:val="00A83611"/>
    <w:rsid w:val="00B67EAB"/>
    <w:rsid w:val="00E467E8"/>
    <w:rsid w:val="00F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380E"/>
  <w15:chartTrackingRefBased/>
  <w15:docId w15:val="{B842B302-B6D8-4716-B84B-E68A8EFA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71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3CB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43CB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43CBC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71B3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4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10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41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1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eedings.epublishing.ekt.gr/index.php/cetpe/article/view/4129/4055" TargetMode="External"/><Relationship Id="rId13" Type="http://schemas.openxmlformats.org/officeDocument/2006/relationships/hyperlink" Target="https://www.youtube.com/watch?v=BZ9B3OO_x9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dl.handle.net/11610/18548" TargetMode="External"/><Relationship Id="rId12" Type="http://schemas.openxmlformats.org/officeDocument/2006/relationships/hyperlink" Target="https://itecideas.pbworks.com/f/Coffman+Klinger+Util+Virt+worlds+in+Educat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26265/polynoe-1652" TargetMode="External"/><Relationship Id="rId11" Type="http://schemas.openxmlformats.org/officeDocument/2006/relationships/hyperlink" Target="https://kypseli.ouc.ac.cy/bitstream/handle/11128/2789/%ce%a0%ce%95%ce%a3-2016-00247.pdf?sequence=1&amp;isAllowed=y" TargetMode="External"/><Relationship Id="rId5" Type="http://schemas.openxmlformats.org/officeDocument/2006/relationships/hyperlink" Target="http://hdl.handle.net/11610/1848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x.doi.org/10.12681/eadd/29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tisis.cut.ac.cy/bitstream/20.500.14279/449/2/%ce%9a%cf%89%ce%bd%cf%83%cf%84%ce%b1%ce%bd%cf%84%ce%af%ce%bd%ce%b1%20%ce%a0%ce%b1%cf%80%ce%b1%ce%bb%ce%bf%cf%85%ce%ba%ce%ac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C364-CB96-4E62-BBB0-82CE3A7E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Stavriani</cp:lastModifiedBy>
  <cp:revision>11</cp:revision>
  <dcterms:created xsi:type="dcterms:W3CDTF">2024-06-13T21:24:00Z</dcterms:created>
  <dcterms:modified xsi:type="dcterms:W3CDTF">2024-06-14T16:41:00Z</dcterms:modified>
</cp:coreProperties>
</file>